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13BB8" w:rsidRDefault="00713BB8" w:rsidP="00713BB8">
      <w:pPr>
        <w:pStyle w:val="Paragrafoelenco1"/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4" w:color="000000"/>
        </w:pBdr>
        <w:shd w:val="clear" w:color="auto" w:fill="C0C0C0"/>
        <w:ind w:left="0"/>
        <w:jc w:val="center"/>
        <w:rPr>
          <w:rFonts w:ascii="Comic Sans MS" w:hAnsi="Comic Sans MS" w:cs="Comic Sans MS"/>
          <w:b/>
          <w:bCs/>
          <w:color w:val="FF0000"/>
          <w:sz w:val="28"/>
          <w:szCs w:val="28"/>
        </w:rPr>
      </w:pPr>
      <w:r>
        <w:rPr>
          <w:rFonts w:ascii="Comic Sans MS" w:hAnsi="Comic Sans MS" w:cs="Comic Sans MS"/>
          <w:b/>
          <w:bCs/>
          <w:color w:val="FF0000"/>
          <w:sz w:val="28"/>
          <w:szCs w:val="28"/>
        </w:rPr>
        <w:t>“Laboratori Toscana da Ragaz</w:t>
      </w:r>
      <w:r w:rsidR="00394870">
        <w:rPr>
          <w:rFonts w:ascii="Comic Sans MS" w:hAnsi="Comic Sans MS" w:cs="Comic Sans MS"/>
          <w:b/>
          <w:bCs/>
          <w:color w:val="FF0000"/>
          <w:sz w:val="28"/>
          <w:szCs w:val="28"/>
        </w:rPr>
        <w:t>zi. Resilienza e Stili di vita”</w:t>
      </w:r>
    </w:p>
    <w:p w:rsidR="00C30605" w:rsidRDefault="00C30605" w:rsidP="00713BB8">
      <w:pPr>
        <w:rPr>
          <w:rFonts w:ascii="Comic Sans MS" w:hAnsi="Comic Sans MS"/>
          <w:b/>
          <w:color w:val="333333"/>
        </w:rPr>
      </w:pPr>
    </w:p>
    <w:p w:rsidR="00120595" w:rsidRPr="00F33015" w:rsidRDefault="00120595" w:rsidP="00713BB8">
      <w:pPr>
        <w:rPr>
          <w:rFonts w:ascii="Comic Sans MS" w:hAnsi="Comic Sans MS"/>
          <w:b/>
          <w:color w:val="333333"/>
        </w:rPr>
      </w:pPr>
      <w:r w:rsidRPr="00F33015">
        <w:rPr>
          <w:rFonts w:ascii="Comic Sans MS" w:hAnsi="Comic Sans MS"/>
          <w:b/>
          <w:color w:val="333333"/>
        </w:rPr>
        <w:t>Definizione:</w:t>
      </w:r>
    </w:p>
    <w:p w:rsidR="00713BB8" w:rsidRPr="00713BB8" w:rsidRDefault="00713BB8" w:rsidP="00084C7A">
      <w:pPr>
        <w:jc w:val="both"/>
        <w:rPr>
          <w:rFonts w:ascii="Comic Sans MS" w:hAnsi="Comic Sans MS"/>
          <w:color w:val="333333"/>
        </w:rPr>
      </w:pPr>
      <w:r>
        <w:rPr>
          <w:rFonts w:ascii="Comic Sans MS" w:hAnsi="Comic Sans MS"/>
          <w:color w:val="333333"/>
        </w:rPr>
        <w:t xml:space="preserve">La </w:t>
      </w:r>
      <w:r w:rsidRPr="00120595">
        <w:rPr>
          <w:rFonts w:ascii="Comic Sans MS" w:hAnsi="Comic Sans MS"/>
          <w:i/>
          <w:color w:val="333333"/>
        </w:rPr>
        <w:t>resil</w:t>
      </w:r>
      <w:r w:rsidR="00394870">
        <w:rPr>
          <w:rFonts w:ascii="Comic Sans MS" w:hAnsi="Comic Sans MS"/>
          <w:i/>
          <w:color w:val="333333"/>
        </w:rPr>
        <w:t>i</w:t>
      </w:r>
      <w:r w:rsidRPr="00120595">
        <w:rPr>
          <w:rFonts w:ascii="Comic Sans MS" w:hAnsi="Comic Sans MS"/>
          <w:i/>
          <w:color w:val="333333"/>
        </w:rPr>
        <w:t>enza</w:t>
      </w:r>
      <w:r>
        <w:rPr>
          <w:rFonts w:ascii="Comic Sans MS" w:hAnsi="Comic Sans MS"/>
          <w:color w:val="333333"/>
        </w:rPr>
        <w:t xml:space="preserve"> è </w:t>
      </w:r>
      <w:r w:rsidRPr="00713BB8">
        <w:rPr>
          <w:rFonts w:ascii="Comic Sans MS" w:hAnsi="Comic Sans MS"/>
          <w:color w:val="333333"/>
        </w:rPr>
        <w:t>la capacità di reagire a eventi traumatici o stressanti e di riorganizzare in m</w:t>
      </w:r>
      <w:r w:rsidR="00F33015">
        <w:rPr>
          <w:rFonts w:ascii="Comic Sans MS" w:hAnsi="Comic Sans MS"/>
          <w:color w:val="333333"/>
        </w:rPr>
        <w:t>odo</w:t>
      </w:r>
      <w:r w:rsidRPr="00713BB8">
        <w:rPr>
          <w:rFonts w:ascii="Comic Sans MS" w:hAnsi="Comic Sans MS"/>
          <w:color w:val="333333"/>
        </w:rPr>
        <w:t xml:space="preserve"> positiv</w:t>
      </w:r>
      <w:r w:rsidR="00F33015">
        <w:rPr>
          <w:rFonts w:ascii="Comic Sans MS" w:hAnsi="Comic Sans MS"/>
          <w:color w:val="333333"/>
        </w:rPr>
        <w:t>o</w:t>
      </w:r>
      <w:r w:rsidRPr="00713BB8">
        <w:rPr>
          <w:rFonts w:ascii="Comic Sans MS" w:hAnsi="Comic Sans MS"/>
          <w:color w:val="333333"/>
        </w:rPr>
        <w:t xml:space="preserve"> la propria vita. Evoca la capacità di superare situazioni sfavorevoli o condizioni individuali e sociali di difficoltà e di rischio</w:t>
      </w:r>
      <w:r w:rsidR="00F33015">
        <w:rPr>
          <w:rFonts w:ascii="Comic Sans MS" w:hAnsi="Comic Sans MS"/>
          <w:color w:val="333333"/>
        </w:rPr>
        <w:t xml:space="preserve"> facendo leva sia su risorse personali che su quelle presenti nel contesto di vita</w:t>
      </w:r>
      <w:r w:rsidRPr="00713BB8">
        <w:rPr>
          <w:rFonts w:ascii="Comic Sans MS" w:hAnsi="Comic Sans MS"/>
          <w:color w:val="333333"/>
        </w:rPr>
        <w:t xml:space="preserve">. </w:t>
      </w:r>
    </w:p>
    <w:p w:rsidR="001529A7" w:rsidRDefault="00713BB8" w:rsidP="00084C7A">
      <w:pPr>
        <w:jc w:val="both"/>
        <w:rPr>
          <w:rFonts w:ascii="Comic Sans MS" w:hAnsi="Comic Sans MS"/>
          <w:b/>
          <w:color w:val="333333"/>
        </w:rPr>
      </w:pPr>
      <w:r w:rsidRPr="0010270B">
        <w:rPr>
          <w:rFonts w:ascii="Comic Sans MS" w:hAnsi="Comic Sans MS"/>
          <w:color w:val="333333"/>
        </w:rPr>
        <w:t xml:space="preserve">La scuola come comunità educante assume una particolare rilevanza </w:t>
      </w:r>
      <w:r w:rsidR="00120595">
        <w:rPr>
          <w:rFonts w:ascii="Comic Sans MS" w:hAnsi="Comic Sans MS"/>
          <w:color w:val="333333"/>
        </w:rPr>
        <w:t>per promuovere la resilienza negli studenti, in quanto è</w:t>
      </w:r>
      <w:r w:rsidRPr="0010270B">
        <w:rPr>
          <w:rFonts w:ascii="Comic Sans MS" w:hAnsi="Comic Sans MS"/>
          <w:color w:val="333333"/>
        </w:rPr>
        <w:t xml:space="preserve"> il luogo privilegiato </w:t>
      </w:r>
      <w:r>
        <w:rPr>
          <w:rFonts w:ascii="Comic Sans MS" w:hAnsi="Comic Sans MS"/>
          <w:color w:val="333333"/>
        </w:rPr>
        <w:t>in cui si possono</w:t>
      </w:r>
      <w:r w:rsidRPr="0010270B">
        <w:rPr>
          <w:rFonts w:ascii="Comic Sans MS" w:hAnsi="Comic Sans MS"/>
          <w:color w:val="333333"/>
        </w:rPr>
        <w:t xml:space="preserve"> intessere reti </w:t>
      </w:r>
      <w:r>
        <w:rPr>
          <w:rFonts w:ascii="Comic Sans MS" w:hAnsi="Comic Sans MS"/>
          <w:color w:val="333333"/>
        </w:rPr>
        <w:t xml:space="preserve">e legami significativi e relazioni </w:t>
      </w:r>
      <w:r w:rsidRPr="0010270B">
        <w:rPr>
          <w:rFonts w:ascii="Comic Sans MS" w:hAnsi="Comic Sans MS"/>
          <w:color w:val="333333"/>
        </w:rPr>
        <w:t>anche con segmenti di popolazion</w:t>
      </w:r>
      <w:r w:rsidR="00F33015">
        <w:rPr>
          <w:rFonts w:ascii="Comic Sans MS" w:hAnsi="Comic Sans MS"/>
          <w:color w:val="333333"/>
        </w:rPr>
        <w:t>e altrimenti poco raggiungibili.</w:t>
      </w:r>
      <w:r w:rsidRPr="0010270B">
        <w:rPr>
          <w:rFonts w:ascii="Comic Sans MS" w:hAnsi="Comic Sans MS"/>
          <w:color w:val="333333"/>
        </w:rPr>
        <w:t xml:space="preserve"> </w:t>
      </w:r>
    </w:p>
    <w:p w:rsidR="00120595" w:rsidRPr="00F33015" w:rsidRDefault="00120595" w:rsidP="00713BB8">
      <w:pPr>
        <w:rPr>
          <w:rFonts w:ascii="Comic Sans MS" w:hAnsi="Comic Sans MS"/>
          <w:b/>
          <w:color w:val="333333"/>
        </w:rPr>
      </w:pPr>
      <w:r w:rsidRPr="00F33015">
        <w:rPr>
          <w:rFonts w:ascii="Comic Sans MS" w:hAnsi="Comic Sans MS"/>
          <w:b/>
          <w:color w:val="333333"/>
        </w:rPr>
        <w:t>Obiettivo:</w:t>
      </w:r>
    </w:p>
    <w:p w:rsidR="00DA3B3B" w:rsidRPr="00671FA4" w:rsidRDefault="00DA3B3B" w:rsidP="00DA3B3B">
      <w:pPr>
        <w:jc w:val="both"/>
        <w:rPr>
          <w:rFonts w:ascii="Comic Sans MS" w:hAnsi="Comic Sans MS"/>
          <w:color w:val="FF0000"/>
        </w:rPr>
      </w:pPr>
      <w:r>
        <w:rPr>
          <w:rFonts w:ascii="Comic Sans MS" w:hAnsi="Comic Sans MS"/>
          <w:color w:val="333333"/>
        </w:rPr>
        <w:t xml:space="preserve">approfondire i </w:t>
      </w:r>
      <w:r w:rsidR="00BA02DD">
        <w:rPr>
          <w:rFonts w:ascii="Comic Sans MS" w:hAnsi="Comic Sans MS"/>
          <w:color w:val="333333"/>
        </w:rPr>
        <w:t xml:space="preserve">contenuti </w:t>
      </w:r>
      <w:r>
        <w:rPr>
          <w:rFonts w:ascii="Comic Sans MS" w:hAnsi="Comic Sans MS"/>
          <w:color w:val="333333"/>
        </w:rPr>
        <w:t xml:space="preserve">della </w:t>
      </w:r>
      <w:r w:rsidRPr="00824E3A">
        <w:rPr>
          <w:rFonts w:ascii="Comic Sans MS" w:hAnsi="Comic Sans MS"/>
          <w:color w:val="333333"/>
        </w:rPr>
        <w:t xml:space="preserve">resilienza </w:t>
      </w:r>
      <w:r>
        <w:rPr>
          <w:rFonts w:ascii="Comic Sans MS" w:hAnsi="Comic Sans MS"/>
          <w:color w:val="333333"/>
        </w:rPr>
        <w:t>può essere</w:t>
      </w:r>
      <w:r w:rsidRPr="000510DB">
        <w:rPr>
          <w:rFonts w:ascii="Comic Sans MS" w:hAnsi="Comic Sans MS"/>
          <w:color w:val="333333"/>
        </w:rPr>
        <w:t xml:space="preserve"> utile </w:t>
      </w:r>
      <w:r>
        <w:rPr>
          <w:rFonts w:ascii="Comic Sans MS" w:hAnsi="Comic Sans MS"/>
          <w:color w:val="333333"/>
        </w:rPr>
        <w:t>agli</w:t>
      </w:r>
      <w:r w:rsidRPr="000510DB">
        <w:rPr>
          <w:rFonts w:ascii="Comic Sans MS" w:hAnsi="Comic Sans MS"/>
          <w:color w:val="333333"/>
        </w:rPr>
        <w:t xml:space="preserve"> insegnanti </w:t>
      </w:r>
      <w:r>
        <w:rPr>
          <w:rFonts w:ascii="Comic Sans MS" w:hAnsi="Comic Sans MS"/>
          <w:color w:val="333333"/>
        </w:rPr>
        <w:t xml:space="preserve">per affrontare con gli studenti, oltre ai </w:t>
      </w:r>
      <w:r w:rsidRPr="00BA02DD">
        <w:rPr>
          <w:rFonts w:ascii="Comic Sans MS" w:hAnsi="Comic Sans MS"/>
          <w:color w:val="333333"/>
        </w:rPr>
        <w:t>temi</w:t>
      </w:r>
      <w:r>
        <w:rPr>
          <w:rFonts w:ascii="Comic Sans MS" w:hAnsi="Comic Sans MS"/>
          <w:color w:val="333333"/>
        </w:rPr>
        <w:t xml:space="preserve"> della </w:t>
      </w:r>
      <w:r w:rsidRPr="000510DB">
        <w:rPr>
          <w:rFonts w:ascii="Comic Sans MS" w:hAnsi="Comic Sans MS"/>
          <w:color w:val="333333"/>
        </w:rPr>
        <w:t xml:space="preserve"> relazione</w:t>
      </w:r>
      <w:r>
        <w:rPr>
          <w:rFonts w:ascii="Comic Sans MS" w:hAnsi="Comic Sans MS"/>
          <w:color w:val="333333"/>
        </w:rPr>
        <w:t xml:space="preserve">, quelli </w:t>
      </w:r>
      <w:r w:rsidRPr="00087BCE">
        <w:rPr>
          <w:rFonts w:ascii="Comic Sans MS" w:hAnsi="Comic Sans MS"/>
          <w:color w:val="333333"/>
        </w:rPr>
        <w:t>della “consapevolezza di sé” che rende capace la persona di sostenere scelte di vita salutari orientate al raggiungimento del benessere individuale e collettivo.</w:t>
      </w:r>
      <w:r>
        <w:rPr>
          <w:rFonts w:ascii="Comic Sans MS" w:hAnsi="Comic Sans MS"/>
          <w:color w:val="333333"/>
        </w:rPr>
        <w:t xml:space="preserve"> </w:t>
      </w:r>
      <w:r w:rsidRPr="00671FA4">
        <w:rPr>
          <w:rFonts w:ascii="Comic Sans MS" w:hAnsi="Comic Sans MS"/>
        </w:rPr>
        <w:t>Il corso valorizza le risorse individuali di resi</w:t>
      </w:r>
      <w:r>
        <w:rPr>
          <w:rFonts w:ascii="Comic Sans MS" w:hAnsi="Comic Sans MS"/>
        </w:rPr>
        <w:t>lienza degli insegnanti che</w:t>
      </w:r>
      <w:r w:rsidRPr="00671FA4">
        <w:rPr>
          <w:rFonts w:ascii="Comic Sans MS" w:hAnsi="Comic Sans MS"/>
        </w:rPr>
        <w:t xml:space="preserve"> possono</w:t>
      </w:r>
      <w:r>
        <w:rPr>
          <w:rFonts w:ascii="Comic Sans MS" w:hAnsi="Comic Sans MS"/>
        </w:rPr>
        <w:t xml:space="preserve"> essere impiegat</w:t>
      </w:r>
      <w:r w:rsidRPr="00671FA4">
        <w:rPr>
          <w:rFonts w:ascii="Comic Sans MS" w:hAnsi="Comic Sans MS"/>
        </w:rPr>
        <w:t>e per promuovere</w:t>
      </w:r>
      <w:r>
        <w:rPr>
          <w:rFonts w:ascii="Comic Sans MS" w:hAnsi="Comic Sans MS"/>
        </w:rPr>
        <w:t>,</w:t>
      </w:r>
      <w:r w:rsidRPr="00671FA4">
        <w:rPr>
          <w:rFonts w:ascii="Comic Sans MS" w:hAnsi="Comic Sans MS"/>
        </w:rPr>
        <w:t xml:space="preserve"> a loro volta</w:t>
      </w:r>
      <w:r>
        <w:rPr>
          <w:rFonts w:ascii="Comic Sans MS" w:hAnsi="Comic Sans MS"/>
        </w:rPr>
        <w:t>,</w:t>
      </w:r>
      <w:r w:rsidRPr="00671FA4">
        <w:rPr>
          <w:rFonts w:ascii="Comic Sans MS" w:hAnsi="Comic Sans MS"/>
        </w:rPr>
        <w:t xml:space="preserve"> </w:t>
      </w:r>
      <w:r>
        <w:rPr>
          <w:rFonts w:ascii="Comic Sans MS" w:hAnsi="Comic Sans MS"/>
        </w:rPr>
        <w:t>quelle</w:t>
      </w:r>
      <w:r w:rsidRPr="00671FA4">
        <w:rPr>
          <w:rFonts w:ascii="Comic Sans MS" w:hAnsi="Comic Sans MS"/>
        </w:rPr>
        <w:t xml:space="preserve"> degli studenti.</w:t>
      </w:r>
    </w:p>
    <w:p w:rsidR="00120595" w:rsidRPr="00F33015" w:rsidRDefault="00120595" w:rsidP="00713BB8">
      <w:pPr>
        <w:rPr>
          <w:rFonts w:ascii="Comic Sans MS" w:hAnsi="Comic Sans MS"/>
          <w:b/>
          <w:color w:val="333333"/>
        </w:rPr>
      </w:pPr>
      <w:r w:rsidRPr="00F33015">
        <w:rPr>
          <w:rFonts w:ascii="Comic Sans MS" w:hAnsi="Comic Sans MS"/>
          <w:b/>
          <w:color w:val="333333"/>
        </w:rPr>
        <w:t>Risultati attesi:</w:t>
      </w:r>
    </w:p>
    <w:p w:rsidR="00120595" w:rsidRDefault="00120595" w:rsidP="00084C7A">
      <w:pPr>
        <w:jc w:val="both"/>
        <w:rPr>
          <w:rFonts w:ascii="Comic Sans MS" w:hAnsi="Comic Sans MS"/>
          <w:color w:val="333333"/>
        </w:rPr>
      </w:pPr>
      <w:r>
        <w:rPr>
          <w:rFonts w:ascii="Comic Sans MS" w:hAnsi="Comic Sans MS"/>
          <w:color w:val="333333"/>
        </w:rPr>
        <w:t xml:space="preserve">Alla fine del corso gli insegnanti saranno in grado </w:t>
      </w:r>
      <w:r w:rsidRPr="00671FA4">
        <w:rPr>
          <w:rFonts w:ascii="Comic Sans MS" w:hAnsi="Comic Sans MS"/>
        </w:rPr>
        <w:t>di</w:t>
      </w:r>
      <w:r w:rsidRPr="00084C7A">
        <w:rPr>
          <w:rFonts w:ascii="Comic Sans MS" w:hAnsi="Comic Sans MS"/>
          <w:color w:val="FF0000"/>
        </w:rPr>
        <w:t xml:space="preserve"> </w:t>
      </w:r>
      <w:r>
        <w:rPr>
          <w:rFonts w:ascii="Comic Sans MS" w:hAnsi="Comic Sans MS"/>
          <w:color w:val="333333"/>
        </w:rPr>
        <w:t>organizzare interventi che promuovano la resil</w:t>
      </w:r>
      <w:r w:rsidR="00F33015">
        <w:rPr>
          <w:rFonts w:ascii="Comic Sans MS" w:hAnsi="Comic Sans MS"/>
          <w:color w:val="333333"/>
        </w:rPr>
        <w:t>i</w:t>
      </w:r>
      <w:r>
        <w:rPr>
          <w:rFonts w:ascii="Comic Sans MS" w:hAnsi="Comic Sans MS"/>
          <w:color w:val="333333"/>
        </w:rPr>
        <w:t>enza a scuola, attraverso lo sviluppo di strategie operative che valorizzano il singolo studente, la classe, il gruppo di docenti e la colla</w:t>
      </w:r>
      <w:r w:rsidR="00126015">
        <w:rPr>
          <w:rFonts w:ascii="Comic Sans MS" w:hAnsi="Comic Sans MS"/>
          <w:color w:val="333333"/>
        </w:rPr>
        <w:t xml:space="preserve">borazione con la rete formale </w:t>
      </w:r>
      <w:r w:rsidR="00671FA4">
        <w:rPr>
          <w:rFonts w:ascii="Comic Sans MS" w:hAnsi="Comic Sans MS"/>
          <w:color w:val="333333"/>
        </w:rPr>
        <w:t>e</w:t>
      </w:r>
      <w:r>
        <w:rPr>
          <w:rFonts w:ascii="Comic Sans MS" w:hAnsi="Comic Sans MS"/>
          <w:color w:val="333333"/>
        </w:rPr>
        <w:t xml:space="preserve"> informale del territorio.</w:t>
      </w:r>
    </w:p>
    <w:p w:rsidR="00120595" w:rsidRPr="00F33015" w:rsidRDefault="00120595" w:rsidP="00713BB8">
      <w:pPr>
        <w:rPr>
          <w:rFonts w:ascii="Comic Sans MS" w:hAnsi="Comic Sans MS"/>
          <w:b/>
          <w:color w:val="333333"/>
        </w:rPr>
      </w:pPr>
      <w:r w:rsidRPr="00F33015">
        <w:rPr>
          <w:rFonts w:ascii="Comic Sans MS" w:hAnsi="Comic Sans MS"/>
          <w:b/>
          <w:color w:val="333333"/>
        </w:rPr>
        <w:t xml:space="preserve">Metodo: </w:t>
      </w:r>
    </w:p>
    <w:p w:rsidR="00126015" w:rsidRPr="00126015" w:rsidRDefault="00120595" w:rsidP="00084C7A">
      <w:pPr>
        <w:jc w:val="both"/>
        <w:rPr>
          <w:rFonts w:ascii="Comic Sans MS" w:hAnsi="Comic Sans MS"/>
          <w:color w:val="FF0000"/>
        </w:rPr>
      </w:pPr>
      <w:r>
        <w:rPr>
          <w:rFonts w:ascii="Comic Sans MS" w:hAnsi="Comic Sans MS"/>
          <w:color w:val="333333"/>
        </w:rPr>
        <w:t xml:space="preserve">Gli incontri saranno condotti attraverso l’utilizzo di didattica laboratoriale </w:t>
      </w:r>
      <w:r w:rsidRPr="00671FA4">
        <w:rPr>
          <w:rFonts w:ascii="Comic Sans MS" w:hAnsi="Comic Sans MS"/>
        </w:rPr>
        <w:t>e</w:t>
      </w:r>
      <w:r w:rsidR="00084C7A" w:rsidRPr="00671FA4">
        <w:rPr>
          <w:rFonts w:ascii="Comic Sans MS" w:hAnsi="Comic Sans MS"/>
        </w:rPr>
        <w:t>d esperienziale</w:t>
      </w:r>
      <w:r w:rsidRPr="00671FA4">
        <w:rPr>
          <w:rFonts w:ascii="Comic Sans MS" w:hAnsi="Comic Sans MS"/>
        </w:rPr>
        <w:t xml:space="preserve">. </w:t>
      </w:r>
      <w:r>
        <w:rPr>
          <w:rFonts w:ascii="Comic Sans MS" w:hAnsi="Comic Sans MS"/>
          <w:color w:val="333333"/>
        </w:rPr>
        <w:t>Si alterneranno momenti di approfondimento teorico con discussione di gruppo e supervisione su esperienze vissute direttamente dai corsisti.</w:t>
      </w:r>
      <w:r w:rsidR="00084C7A">
        <w:rPr>
          <w:rFonts w:ascii="Comic Sans MS" w:hAnsi="Comic Sans MS"/>
          <w:color w:val="333333"/>
        </w:rPr>
        <w:t xml:space="preserve"> </w:t>
      </w:r>
      <w:r w:rsidR="00671FA4" w:rsidRPr="00671FA4">
        <w:rPr>
          <w:rFonts w:ascii="Comic Sans MS" w:hAnsi="Comic Sans MS"/>
        </w:rPr>
        <w:t xml:space="preserve">Il </w:t>
      </w:r>
      <w:r w:rsidR="00084C7A" w:rsidRPr="00671FA4">
        <w:rPr>
          <w:rFonts w:ascii="Comic Sans MS" w:hAnsi="Comic Sans MS"/>
        </w:rPr>
        <w:t>corso sfrutta le tecniche di costruzione del gruppo di lavoro</w:t>
      </w:r>
      <w:r w:rsidR="00165D12">
        <w:rPr>
          <w:rFonts w:ascii="Comic Sans MS" w:hAnsi="Comic Sans MS"/>
        </w:rPr>
        <w:t>,</w:t>
      </w:r>
      <w:r w:rsidR="00084C7A" w:rsidRPr="00671FA4">
        <w:rPr>
          <w:rFonts w:ascii="Comic Sans MS" w:hAnsi="Comic Sans MS"/>
        </w:rPr>
        <w:t xml:space="preserve"> efficace per promuovere lo scambio di esperienze positive e la costruzione della rete di supporto tra pari. </w:t>
      </w:r>
    </w:p>
    <w:p w:rsidR="00126015" w:rsidRDefault="002731C3" w:rsidP="00F33015">
      <w:pPr>
        <w:rPr>
          <w:rFonts w:ascii="Comic Sans MS" w:hAnsi="Comic Sans MS"/>
          <w:b/>
          <w:color w:val="333333"/>
        </w:rPr>
      </w:pPr>
      <w:r>
        <w:rPr>
          <w:noProof/>
          <w:sz w:val="24"/>
          <w:szCs w:val="24"/>
          <w:lang w:eastAsia="it-IT"/>
        </w:rPr>
        <w:drawing>
          <wp:anchor distT="0" distB="0" distL="114300" distR="114300" simplePos="0" relativeHeight="251660288" behindDoc="0" locked="0" layoutInCell="1" allowOverlap="1" wp14:anchorId="4BB87767" wp14:editId="7EC98C1F">
            <wp:simplePos x="0" y="0"/>
            <wp:positionH relativeFrom="margin">
              <wp:posOffset>152400</wp:posOffset>
            </wp:positionH>
            <wp:positionV relativeFrom="paragraph">
              <wp:posOffset>47625</wp:posOffset>
            </wp:positionV>
            <wp:extent cx="2647950" cy="1985645"/>
            <wp:effectExtent l="0" t="0" r="0" b="0"/>
            <wp:wrapNone/>
            <wp:docPr id="1" name="Immagine 1" descr="C:\Users\Utente\Documents\Dropbox\Camera Uploads\2015-10-23 12.45.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tente\Documents\Dropbox\Camera Uploads\2015-10-23 12.45.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985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C0B06">
        <w:rPr>
          <w:noProof/>
          <w:sz w:val="24"/>
          <w:szCs w:val="24"/>
          <w:lang w:eastAsia="it-IT"/>
        </w:rPr>
        <w:drawing>
          <wp:anchor distT="0" distB="0" distL="114300" distR="114300" simplePos="0" relativeHeight="251661312" behindDoc="0" locked="0" layoutInCell="1" allowOverlap="1" wp14:anchorId="2F051CB4" wp14:editId="722AEB4C">
            <wp:simplePos x="0" y="0"/>
            <wp:positionH relativeFrom="margin">
              <wp:posOffset>3261360</wp:posOffset>
            </wp:positionH>
            <wp:positionV relativeFrom="paragraph">
              <wp:posOffset>46990</wp:posOffset>
            </wp:positionV>
            <wp:extent cx="2683510" cy="1985645"/>
            <wp:effectExtent l="0" t="0" r="2540" b="0"/>
            <wp:wrapNone/>
            <wp:docPr id="6" name="Immagine 4" descr="2015-10-23 18.50.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5-10-23 18.50.2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10" t="18672" r="16796" b="8608"/>
                    <a:stretch>
                      <a:fillRect/>
                    </a:stretch>
                  </pic:blipFill>
                  <pic:spPr>
                    <a:xfrm>
                      <a:off x="0" y="0"/>
                      <a:ext cx="2683510" cy="1985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26015" w:rsidRDefault="00126015" w:rsidP="00F33015">
      <w:pPr>
        <w:rPr>
          <w:rFonts w:ascii="Comic Sans MS" w:hAnsi="Comic Sans MS"/>
          <w:b/>
          <w:color w:val="333333"/>
        </w:rPr>
      </w:pPr>
    </w:p>
    <w:p w:rsidR="00126015" w:rsidRDefault="00126015" w:rsidP="00F33015">
      <w:pPr>
        <w:rPr>
          <w:rFonts w:ascii="Comic Sans MS" w:hAnsi="Comic Sans MS"/>
          <w:b/>
          <w:color w:val="333333"/>
        </w:rPr>
      </w:pPr>
    </w:p>
    <w:p w:rsidR="00126015" w:rsidRDefault="00126015" w:rsidP="00F33015">
      <w:pPr>
        <w:rPr>
          <w:rFonts w:ascii="Comic Sans MS" w:hAnsi="Comic Sans MS"/>
          <w:b/>
          <w:color w:val="333333"/>
        </w:rPr>
      </w:pPr>
    </w:p>
    <w:p w:rsidR="00126015" w:rsidRDefault="00126015" w:rsidP="00F33015">
      <w:pPr>
        <w:rPr>
          <w:rFonts w:ascii="Comic Sans MS" w:hAnsi="Comic Sans MS"/>
          <w:b/>
          <w:color w:val="333333"/>
        </w:rPr>
      </w:pPr>
    </w:p>
    <w:p w:rsidR="00C30605" w:rsidRDefault="00C30605" w:rsidP="00F33015">
      <w:pPr>
        <w:rPr>
          <w:rFonts w:ascii="Comic Sans MS" w:hAnsi="Comic Sans MS"/>
          <w:b/>
          <w:color w:val="333333"/>
        </w:rPr>
      </w:pPr>
    </w:p>
    <w:p w:rsidR="00C30605" w:rsidRDefault="00C30605" w:rsidP="00F33015">
      <w:pPr>
        <w:rPr>
          <w:rFonts w:ascii="Comic Sans MS" w:hAnsi="Comic Sans MS"/>
          <w:b/>
          <w:color w:val="333333"/>
        </w:rPr>
      </w:pPr>
    </w:p>
    <w:p w:rsidR="00F33015" w:rsidRPr="00F33015" w:rsidRDefault="00F33015" w:rsidP="00F33015">
      <w:pPr>
        <w:rPr>
          <w:rFonts w:ascii="Comic Sans MS" w:hAnsi="Comic Sans MS"/>
          <w:b/>
          <w:color w:val="333333"/>
        </w:rPr>
      </w:pPr>
      <w:r w:rsidRPr="00F33015">
        <w:rPr>
          <w:rFonts w:ascii="Comic Sans MS" w:hAnsi="Comic Sans MS"/>
          <w:b/>
          <w:color w:val="333333"/>
        </w:rPr>
        <w:t>Organizzazione del corso:</w:t>
      </w:r>
    </w:p>
    <w:p w:rsidR="00F33015" w:rsidRDefault="00F33015" w:rsidP="00F33015">
      <w:pPr>
        <w:rPr>
          <w:rFonts w:ascii="Comic Sans MS" w:hAnsi="Comic Sans MS"/>
          <w:color w:val="333333"/>
        </w:rPr>
      </w:pPr>
      <w:r>
        <w:rPr>
          <w:rFonts w:ascii="Comic Sans MS" w:hAnsi="Comic Sans MS"/>
          <w:color w:val="333333"/>
        </w:rPr>
        <w:t>3 corsi realizza</w:t>
      </w:r>
      <w:r w:rsidR="00CA05D2">
        <w:rPr>
          <w:rFonts w:ascii="Comic Sans MS" w:hAnsi="Comic Sans MS"/>
          <w:color w:val="333333"/>
        </w:rPr>
        <w:t>ti sulle tre aree vaste: sud, nord</w:t>
      </w:r>
      <w:r>
        <w:rPr>
          <w:rFonts w:ascii="Comic Sans MS" w:hAnsi="Comic Sans MS"/>
          <w:color w:val="333333"/>
        </w:rPr>
        <w:t xml:space="preserve"> e centro.</w:t>
      </w:r>
    </w:p>
    <w:p w:rsidR="00F33015" w:rsidRDefault="00F33015" w:rsidP="00F33015">
      <w:pPr>
        <w:rPr>
          <w:rFonts w:ascii="Comic Sans MS" w:hAnsi="Comic Sans MS"/>
          <w:color w:val="333333"/>
        </w:rPr>
      </w:pPr>
      <w:r>
        <w:rPr>
          <w:rFonts w:ascii="Comic Sans MS" w:hAnsi="Comic Sans MS"/>
          <w:color w:val="333333"/>
        </w:rPr>
        <w:t xml:space="preserve">Per ciascuna area </w:t>
      </w:r>
      <w:r w:rsidR="008A0817">
        <w:rPr>
          <w:rFonts w:ascii="Comic Sans MS" w:hAnsi="Comic Sans MS"/>
          <w:color w:val="333333"/>
        </w:rPr>
        <w:t>il corso prevede:</w:t>
      </w:r>
    </w:p>
    <w:p w:rsidR="00F33015" w:rsidRPr="00F33015" w:rsidRDefault="00F33015" w:rsidP="00F33015">
      <w:pPr>
        <w:pStyle w:val="Paragrafoelenco"/>
        <w:numPr>
          <w:ilvl w:val="0"/>
          <w:numId w:val="1"/>
        </w:numPr>
        <w:rPr>
          <w:rFonts w:ascii="Comic Sans MS" w:hAnsi="Comic Sans MS"/>
          <w:color w:val="333333"/>
        </w:rPr>
      </w:pPr>
      <w:r w:rsidRPr="00F33015">
        <w:rPr>
          <w:rFonts w:ascii="Comic Sans MS" w:hAnsi="Comic Sans MS"/>
          <w:color w:val="333333"/>
        </w:rPr>
        <w:t xml:space="preserve">1 modulo residenziale di 12 ore </w:t>
      </w:r>
      <w:r w:rsidR="008A0817">
        <w:rPr>
          <w:rFonts w:ascii="Comic Sans MS" w:hAnsi="Comic Sans MS"/>
          <w:color w:val="333333"/>
        </w:rPr>
        <w:t>(8h+ 4</w:t>
      </w:r>
      <w:r w:rsidRPr="00F33015">
        <w:rPr>
          <w:rFonts w:ascii="Comic Sans MS" w:hAnsi="Comic Sans MS"/>
          <w:color w:val="333333"/>
        </w:rPr>
        <w:t>h</w:t>
      </w:r>
      <w:r w:rsidR="008A0817">
        <w:rPr>
          <w:rFonts w:ascii="Comic Sans MS" w:hAnsi="Comic Sans MS"/>
          <w:color w:val="333333"/>
        </w:rPr>
        <w:t>)</w:t>
      </w:r>
      <w:r w:rsidRPr="00F33015">
        <w:rPr>
          <w:rFonts w:ascii="Comic Sans MS" w:hAnsi="Comic Sans MS"/>
          <w:color w:val="333333"/>
        </w:rPr>
        <w:t xml:space="preserve"> </w:t>
      </w:r>
    </w:p>
    <w:p w:rsidR="00F33015" w:rsidRPr="00F33015" w:rsidRDefault="008A0817" w:rsidP="00F33015">
      <w:pPr>
        <w:pStyle w:val="Paragrafoelenco"/>
        <w:numPr>
          <w:ilvl w:val="0"/>
          <w:numId w:val="1"/>
        </w:numPr>
        <w:rPr>
          <w:rFonts w:ascii="Comic Sans MS" w:hAnsi="Comic Sans MS"/>
          <w:color w:val="333333"/>
        </w:rPr>
      </w:pPr>
      <w:r>
        <w:rPr>
          <w:rFonts w:ascii="Comic Sans MS" w:hAnsi="Comic Sans MS"/>
          <w:color w:val="333333"/>
        </w:rPr>
        <w:t>1 modulo di 8</w:t>
      </w:r>
      <w:r w:rsidR="00084C7A">
        <w:rPr>
          <w:rFonts w:ascii="Comic Sans MS" w:hAnsi="Comic Sans MS"/>
          <w:color w:val="333333"/>
        </w:rPr>
        <w:t xml:space="preserve"> </w:t>
      </w:r>
      <w:r>
        <w:rPr>
          <w:rFonts w:ascii="Comic Sans MS" w:hAnsi="Comic Sans MS"/>
          <w:color w:val="333333"/>
        </w:rPr>
        <w:t>ore</w:t>
      </w:r>
      <w:r w:rsidR="003B63A8">
        <w:rPr>
          <w:rFonts w:ascii="Comic Sans MS" w:hAnsi="Comic Sans MS"/>
          <w:color w:val="333333"/>
        </w:rPr>
        <w:t>,</w:t>
      </w:r>
      <w:r>
        <w:rPr>
          <w:rFonts w:ascii="Comic Sans MS" w:hAnsi="Comic Sans MS"/>
          <w:color w:val="333333"/>
        </w:rPr>
        <w:t xml:space="preserve"> a </w:t>
      </w:r>
      <w:r w:rsidRPr="005549D4">
        <w:rPr>
          <w:rFonts w:ascii="Comic Sans MS" w:hAnsi="Comic Sans MS"/>
          <w:color w:val="333333"/>
        </w:rPr>
        <w:t>distanza</w:t>
      </w:r>
      <w:r>
        <w:rPr>
          <w:rFonts w:ascii="Comic Sans MS" w:hAnsi="Comic Sans MS"/>
          <w:color w:val="333333"/>
        </w:rPr>
        <w:t xml:space="preserve"> di circa un mese</w:t>
      </w:r>
    </w:p>
    <w:p w:rsidR="00F33015" w:rsidRPr="00F33015" w:rsidRDefault="008A0817" w:rsidP="00F33015">
      <w:pPr>
        <w:pStyle w:val="Paragrafoelenco"/>
        <w:numPr>
          <w:ilvl w:val="0"/>
          <w:numId w:val="1"/>
        </w:numPr>
        <w:rPr>
          <w:rFonts w:ascii="Comic Sans MS" w:hAnsi="Comic Sans MS"/>
          <w:color w:val="333333"/>
        </w:rPr>
      </w:pPr>
      <w:r>
        <w:rPr>
          <w:rFonts w:ascii="Comic Sans MS" w:hAnsi="Comic Sans MS"/>
          <w:color w:val="333333"/>
        </w:rPr>
        <w:t>1 modulo di 3 ore</w:t>
      </w:r>
      <w:r w:rsidR="00F33015" w:rsidRPr="00F33015">
        <w:rPr>
          <w:rFonts w:ascii="Comic Sans MS" w:hAnsi="Comic Sans MS"/>
          <w:color w:val="333333"/>
        </w:rPr>
        <w:t xml:space="preserve"> da realizzare </w:t>
      </w:r>
      <w:r>
        <w:rPr>
          <w:rFonts w:ascii="Comic Sans MS" w:hAnsi="Comic Sans MS"/>
          <w:color w:val="333333"/>
        </w:rPr>
        <w:t xml:space="preserve">singolarmente </w:t>
      </w:r>
      <w:r w:rsidR="00F33015" w:rsidRPr="00F33015">
        <w:rPr>
          <w:rFonts w:ascii="Comic Sans MS" w:hAnsi="Comic Sans MS"/>
          <w:color w:val="333333"/>
        </w:rPr>
        <w:t>in ciascun istituto scolastico</w:t>
      </w:r>
    </w:p>
    <w:p w:rsidR="00F33015" w:rsidRDefault="00F33015" w:rsidP="00F33015">
      <w:pPr>
        <w:pStyle w:val="Paragrafoelenco"/>
        <w:numPr>
          <w:ilvl w:val="0"/>
          <w:numId w:val="1"/>
        </w:numPr>
        <w:rPr>
          <w:rFonts w:ascii="Comic Sans MS" w:hAnsi="Comic Sans MS"/>
          <w:color w:val="333333"/>
        </w:rPr>
      </w:pPr>
      <w:r w:rsidRPr="00F33015">
        <w:rPr>
          <w:rFonts w:ascii="Comic Sans MS" w:hAnsi="Comic Sans MS"/>
          <w:color w:val="333333"/>
        </w:rPr>
        <w:t xml:space="preserve">1 evento finale di 4h </w:t>
      </w:r>
    </w:p>
    <w:p w:rsidR="008A0817" w:rsidRPr="00671FA4" w:rsidRDefault="008A0817" w:rsidP="008A0817">
      <w:pPr>
        <w:jc w:val="both"/>
        <w:rPr>
          <w:rFonts w:ascii="Comic Sans MS" w:hAnsi="Comic Sans MS"/>
        </w:rPr>
      </w:pPr>
      <w:r w:rsidRPr="00671FA4">
        <w:rPr>
          <w:rFonts w:ascii="Comic Sans MS" w:hAnsi="Comic Sans MS"/>
        </w:rPr>
        <w:t>Le attività residenziali si svolgeranno negli spazi dedicati ai pellegrini della via Francigena: luoghi di straordinaria bellezza dal punto di vista naturalistico e storico. Nel corso della giornata inziale una piacevole escursione</w:t>
      </w:r>
      <w:r w:rsidR="002731C3" w:rsidRPr="00671FA4">
        <w:rPr>
          <w:rFonts w:ascii="Comic Sans MS" w:hAnsi="Comic Sans MS"/>
        </w:rPr>
        <w:t>, promossa dall’Associazione Toscana delle Vie Francigene,</w:t>
      </w:r>
      <w:r w:rsidRPr="00671FA4">
        <w:rPr>
          <w:rFonts w:ascii="Comic Sans MS" w:hAnsi="Comic Sans MS"/>
        </w:rPr>
        <w:t xml:space="preserve"> permetterà di familiarizzare con i compagni di corso e con le bellezze del territorio. L’organizzazione prevede la copertura di tutte le spese di alloggio e dei pasti.  </w:t>
      </w:r>
    </w:p>
    <w:p w:rsidR="00126015" w:rsidRDefault="002731C3" w:rsidP="00F33015">
      <w:pPr>
        <w:rPr>
          <w:rFonts w:ascii="Comic Sans MS" w:hAnsi="Comic Sans MS"/>
          <w:b/>
          <w:color w:val="333333"/>
        </w:rPr>
      </w:pPr>
      <w:r>
        <w:rPr>
          <w:rFonts w:ascii="Comic Sans MS" w:hAnsi="Comic Sans MS" w:cs="Comic Sans MS"/>
          <w:b/>
          <w:bCs/>
          <w:noProof/>
          <w:color w:val="000000"/>
          <w:lang w:eastAsia="it-IT"/>
        </w:rPr>
        <w:drawing>
          <wp:anchor distT="0" distB="0" distL="114300" distR="114300" simplePos="0" relativeHeight="251663360" behindDoc="0" locked="0" layoutInCell="1" allowOverlap="1" wp14:anchorId="029A3F62" wp14:editId="727E416E">
            <wp:simplePos x="0" y="0"/>
            <wp:positionH relativeFrom="margin">
              <wp:posOffset>142875</wp:posOffset>
            </wp:positionH>
            <wp:positionV relativeFrom="paragraph">
              <wp:posOffset>143510</wp:posOffset>
            </wp:positionV>
            <wp:extent cx="2533650" cy="1724660"/>
            <wp:effectExtent l="0" t="0" r="0" b="8890"/>
            <wp:wrapNone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72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it-IT"/>
        </w:rPr>
        <w:drawing>
          <wp:anchor distT="0" distB="0" distL="114300" distR="114300" simplePos="0" relativeHeight="251664384" behindDoc="0" locked="0" layoutInCell="1" allowOverlap="1" wp14:anchorId="20C3B0E9" wp14:editId="0E66A19B">
            <wp:simplePos x="0" y="0"/>
            <wp:positionH relativeFrom="column">
              <wp:posOffset>3147060</wp:posOffset>
            </wp:positionH>
            <wp:positionV relativeFrom="paragraph">
              <wp:posOffset>144145</wp:posOffset>
            </wp:positionV>
            <wp:extent cx="2541905" cy="1724660"/>
            <wp:effectExtent l="0" t="0" r="0" b="8890"/>
            <wp:wrapNone/>
            <wp:docPr id="9" name="Immagine 9" descr="http://www.museisenesi.org/museisenesistatici/SitoSiena/images/itinerari/1_7_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museisenesi.org/museisenesistatici/SitoSiena/images/itinerari/1_7_g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816" cy="1726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26015" w:rsidRDefault="00126015" w:rsidP="00F33015">
      <w:pPr>
        <w:rPr>
          <w:rFonts w:ascii="Comic Sans MS" w:hAnsi="Comic Sans MS"/>
          <w:b/>
          <w:color w:val="333333"/>
        </w:rPr>
      </w:pPr>
    </w:p>
    <w:p w:rsidR="00126015" w:rsidRDefault="00126015" w:rsidP="00F33015">
      <w:pPr>
        <w:rPr>
          <w:rFonts w:ascii="Comic Sans MS" w:hAnsi="Comic Sans MS"/>
          <w:b/>
          <w:color w:val="333333"/>
        </w:rPr>
      </w:pPr>
    </w:p>
    <w:p w:rsidR="00126015" w:rsidRDefault="00126015" w:rsidP="00F33015">
      <w:pPr>
        <w:rPr>
          <w:rFonts w:ascii="Comic Sans MS" w:hAnsi="Comic Sans MS"/>
          <w:b/>
          <w:color w:val="333333"/>
        </w:rPr>
      </w:pPr>
    </w:p>
    <w:p w:rsidR="00126015" w:rsidRDefault="00126015" w:rsidP="00F33015">
      <w:pPr>
        <w:rPr>
          <w:rFonts w:ascii="Comic Sans MS" w:hAnsi="Comic Sans MS"/>
          <w:b/>
          <w:color w:val="333333"/>
        </w:rPr>
      </w:pPr>
    </w:p>
    <w:p w:rsidR="00126015" w:rsidRDefault="00126015" w:rsidP="00F33015">
      <w:pPr>
        <w:rPr>
          <w:rFonts w:ascii="Comic Sans MS" w:hAnsi="Comic Sans MS"/>
          <w:b/>
          <w:color w:val="333333"/>
        </w:rPr>
      </w:pPr>
    </w:p>
    <w:p w:rsidR="00126015" w:rsidRDefault="00126015" w:rsidP="00F33015">
      <w:pPr>
        <w:rPr>
          <w:rFonts w:ascii="Comic Sans MS" w:hAnsi="Comic Sans MS"/>
          <w:b/>
          <w:color w:val="333333"/>
        </w:rPr>
      </w:pPr>
    </w:p>
    <w:p w:rsidR="00F33015" w:rsidRPr="00F33015" w:rsidRDefault="00F33015" w:rsidP="00F33015">
      <w:pPr>
        <w:rPr>
          <w:rFonts w:ascii="Comic Sans MS" w:hAnsi="Comic Sans MS"/>
          <w:b/>
          <w:color w:val="333333"/>
        </w:rPr>
      </w:pPr>
      <w:r w:rsidRPr="00F33015">
        <w:rPr>
          <w:rFonts w:ascii="Comic Sans MS" w:hAnsi="Comic Sans MS"/>
          <w:b/>
          <w:color w:val="333333"/>
        </w:rPr>
        <w:t>Partecipanti:</w:t>
      </w:r>
    </w:p>
    <w:p w:rsidR="00F33015" w:rsidRDefault="00F33015" w:rsidP="00F33015">
      <w:pPr>
        <w:rPr>
          <w:rFonts w:ascii="Comic Sans MS" w:hAnsi="Comic Sans MS"/>
          <w:color w:val="333333"/>
        </w:rPr>
      </w:pPr>
      <w:r w:rsidRPr="00186891">
        <w:rPr>
          <w:rFonts w:ascii="Comic Sans MS" w:hAnsi="Comic Sans MS"/>
          <w:color w:val="333333"/>
        </w:rPr>
        <w:t>Tre-quattro inseg</w:t>
      </w:r>
      <w:r w:rsidR="00165D12" w:rsidRPr="00186891">
        <w:rPr>
          <w:rFonts w:ascii="Comic Sans MS" w:hAnsi="Comic Sans MS"/>
          <w:color w:val="333333"/>
        </w:rPr>
        <w:t>n</w:t>
      </w:r>
      <w:r w:rsidRPr="00186891">
        <w:rPr>
          <w:rFonts w:ascii="Comic Sans MS" w:hAnsi="Comic Sans MS"/>
          <w:color w:val="333333"/>
        </w:rPr>
        <w:t xml:space="preserve">anti di ruolo delle </w:t>
      </w:r>
      <w:r w:rsidRPr="00186891">
        <w:rPr>
          <w:rFonts w:ascii="Comic Sans MS" w:hAnsi="Comic Sans MS"/>
          <w:b/>
          <w:color w:val="333333"/>
        </w:rPr>
        <w:t>classi seconde</w:t>
      </w:r>
      <w:r w:rsidRPr="00186891">
        <w:rPr>
          <w:rFonts w:ascii="Comic Sans MS" w:hAnsi="Comic Sans MS"/>
          <w:color w:val="333333"/>
        </w:rPr>
        <w:t xml:space="preserve"> </w:t>
      </w:r>
      <w:r w:rsidR="00186891" w:rsidRPr="00186891">
        <w:rPr>
          <w:rFonts w:ascii="Comic Sans MS" w:hAnsi="Comic Sans MS"/>
          <w:color w:val="333333"/>
        </w:rPr>
        <w:t xml:space="preserve">degli </w:t>
      </w:r>
      <w:r w:rsidR="00186891" w:rsidRPr="006548ED">
        <w:rPr>
          <w:rFonts w:ascii="Comic Sans MS" w:hAnsi="Comic Sans MS"/>
          <w:b/>
          <w:color w:val="333333"/>
        </w:rPr>
        <w:t>Istituti Secondari di II grado</w:t>
      </w:r>
      <w:r w:rsidR="00186891" w:rsidRPr="00186891">
        <w:rPr>
          <w:rFonts w:ascii="Comic Sans MS" w:hAnsi="Comic Sans MS"/>
          <w:color w:val="333333"/>
        </w:rPr>
        <w:t xml:space="preserve">. </w:t>
      </w:r>
    </w:p>
    <w:p w:rsidR="00F33015" w:rsidRPr="00F33015" w:rsidRDefault="00F33015" w:rsidP="00F33015">
      <w:pPr>
        <w:rPr>
          <w:rFonts w:ascii="Comic Sans MS" w:hAnsi="Comic Sans MS"/>
          <w:b/>
          <w:color w:val="333333"/>
        </w:rPr>
      </w:pPr>
      <w:r w:rsidRPr="00F33015">
        <w:rPr>
          <w:rFonts w:ascii="Comic Sans MS" w:hAnsi="Comic Sans MS"/>
          <w:b/>
          <w:color w:val="333333"/>
        </w:rPr>
        <w:t>Docenti:</w:t>
      </w:r>
    </w:p>
    <w:p w:rsidR="00FA5FD5" w:rsidRDefault="00F33015" w:rsidP="002731C3">
      <w:pPr>
        <w:jc w:val="both"/>
        <w:rPr>
          <w:rFonts w:ascii="Comic Sans MS" w:hAnsi="Comic Sans MS"/>
          <w:color w:val="333333"/>
        </w:rPr>
      </w:pPr>
      <w:r>
        <w:rPr>
          <w:rFonts w:ascii="Comic Sans MS" w:hAnsi="Comic Sans MS"/>
          <w:color w:val="333333"/>
        </w:rPr>
        <w:t>Gli incontri saranno condotti dallo staff di esperti in psicologi</w:t>
      </w:r>
      <w:r w:rsidR="00126015">
        <w:rPr>
          <w:rFonts w:ascii="Comic Sans MS" w:hAnsi="Comic Sans MS"/>
          <w:color w:val="333333"/>
        </w:rPr>
        <w:t>a</w:t>
      </w:r>
      <w:r>
        <w:rPr>
          <w:rFonts w:ascii="Comic Sans MS" w:hAnsi="Comic Sans MS"/>
          <w:color w:val="333333"/>
        </w:rPr>
        <w:t xml:space="preserve"> di comunità della Coop. LabCom</w:t>
      </w:r>
      <w:r w:rsidR="00126015">
        <w:rPr>
          <w:rFonts w:ascii="Comic Sans MS" w:hAnsi="Comic Sans MS"/>
          <w:color w:val="333333"/>
        </w:rPr>
        <w:t xml:space="preserve"> - </w:t>
      </w:r>
      <w:r>
        <w:rPr>
          <w:rFonts w:ascii="Comic Sans MS" w:hAnsi="Comic Sans MS"/>
          <w:color w:val="333333"/>
        </w:rPr>
        <w:t>Ricerca e azione per il benes</w:t>
      </w:r>
      <w:r w:rsidR="001C247F">
        <w:rPr>
          <w:rFonts w:ascii="Comic Sans MS" w:hAnsi="Comic Sans MS"/>
          <w:color w:val="333333"/>
        </w:rPr>
        <w:t>sere psicosociale, Spin-off A</w:t>
      </w:r>
      <w:r>
        <w:rPr>
          <w:rFonts w:ascii="Comic Sans MS" w:hAnsi="Comic Sans MS"/>
          <w:color w:val="333333"/>
        </w:rPr>
        <w:t>ccademico del Dipartimento di Scienze dell’educazione</w:t>
      </w:r>
      <w:r w:rsidR="001C247F">
        <w:rPr>
          <w:rFonts w:ascii="Comic Sans MS" w:hAnsi="Comic Sans MS"/>
          <w:color w:val="333333"/>
        </w:rPr>
        <w:t xml:space="preserve"> e Psicologia dell’Università degli Studi di</w:t>
      </w:r>
      <w:r>
        <w:rPr>
          <w:rFonts w:ascii="Comic Sans MS" w:hAnsi="Comic Sans MS"/>
          <w:color w:val="333333"/>
        </w:rPr>
        <w:t xml:space="preserve"> Firenze</w:t>
      </w:r>
      <w:r w:rsidR="00126015">
        <w:rPr>
          <w:rFonts w:ascii="Comic Sans MS" w:hAnsi="Comic Sans MS"/>
          <w:color w:val="333333"/>
        </w:rPr>
        <w:t xml:space="preserve">. </w:t>
      </w:r>
    </w:p>
    <w:p w:rsidR="002731C3" w:rsidRPr="002731C3" w:rsidRDefault="0031192D" w:rsidP="002731C3">
      <w:pPr>
        <w:rPr>
          <w:rFonts w:ascii="Comic Sans MS" w:hAnsi="Comic Sans MS"/>
          <w:b/>
          <w:color w:val="333333"/>
        </w:rPr>
      </w:pPr>
      <w:r>
        <w:rPr>
          <w:rFonts w:ascii="Comic Sans MS" w:hAnsi="Comic Sans MS"/>
          <w:b/>
          <w:color w:val="333333"/>
        </w:rPr>
        <w:t>Contatti:</w:t>
      </w:r>
    </w:p>
    <w:p w:rsidR="00DF38EC" w:rsidRPr="00FA3485" w:rsidRDefault="00DF38EC" w:rsidP="00DF38EC">
      <w:pPr>
        <w:rPr>
          <w:rFonts w:ascii="Comic Sans MS" w:hAnsi="Comic Sans MS"/>
          <w:color w:val="333333"/>
          <w:lang w:val="en-US"/>
        </w:rPr>
      </w:pPr>
      <w:r w:rsidRPr="00FA3485">
        <w:rPr>
          <w:rFonts w:ascii="Comic Sans MS" w:hAnsi="Comic Sans MS"/>
          <w:color w:val="333333"/>
          <w:lang w:val="en-US"/>
        </w:rPr>
        <w:t xml:space="preserve">Mail: </w:t>
      </w:r>
      <w:hyperlink r:id="rId13" w:history="1">
        <w:r w:rsidRPr="00FA3485">
          <w:rPr>
            <w:rStyle w:val="Collegamentoipertestuale"/>
            <w:rFonts w:ascii="Arial" w:hAnsi="Arial" w:cs="Arial"/>
            <w:sz w:val="21"/>
            <w:szCs w:val="21"/>
            <w:shd w:val="clear" w:color="auto" w:fill="F7F7F7"/>
            <w:lang w:val="en-US"/>
          </w:rPr>
          <w:t>strategiatoscanadaragazzi@gmail.com</w:t>
        </w:r>
      </w:hyperlink>
    </w:p>
    <w:p w:rsidR="00DF38EC" w:rsidRPr="00DF38EC" w:rsidRDefault="00DF38EC" w:rsidP="00492F78">
      <w:pPr>
        <w:jc w:val="both"/>
        <w:rPr>
          <w:rFonts w:ascii="Comic Sans MS" w:hAnsi="Comic Sans MS"/>
          <w:color w:val="333333"/>
          <w:lang w:val="en-US"/>
        </w:rPr>
      </w:pPr>
      <w:r w:rsidRPr="00DF38EC">
        <w:rPr>
          <w:rFonts w:ascii="Comic Sans MS" w:hAnsi="Comic Sans MS"/>
          <w:color w:val="333333"/>
          <w:lang w:val="en-US"/>
        </w:rPr>
        <w:t xml:space="preserve">tel. </w:t>
      </w:r>
      <w:r w:rsidR="00586127">
        <w:rPr>
          <w:rFonts w:ascii="Comic Sans MS" w:hAnsi="Comic Sans MS"/>
          <w:color w:val="333333"/>
          <w:lang w:val="en-US"/>
        </w:rPr>
        <w:t>0039-</w:t>
      </w:r>
      <w:bookmarkStart w:id="0" w:name="_GoBack"/>
      <w:bookmarkEnd w:id="0"/>
      <w:r w:rsidR="002731C3" w:rsidRPr="00DF38EC">
        <w:rPr>
          <w:rFonts w:ascii="Comic Sans MS" w:hAnsi="Comic Sans MS"/>
          <w:color w:val="333333"/>
          <w:lang w:val="en-US"/>
        </w:rPr>
        <w:t>3711706096</w:t>
      </w:r>
    </w:p>
    <w:sectPr w:rsidR="00DF38EC" w:rsidRPr="00DF38EC" w:rsidSect="00C30605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6C6D" w:rsidRDefault="00C36C6D" w:rsidP="00671FA4">
      <w:pPr>
        <w:spacing w:after="0" w:line="240" w:lineRule="auto"/>
      </w:pPr>
      <w:r>
        <w:separator/>
      </w:r>
    </w:p>
  </w:endnote>
  <w:endnote w:type="continuationSeparator" w:id="0">
    <w:p w:rsidR="00C36C6D" w:rsidRDefault="00C36C6D" w:rsidP="00671F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English111 Adagio BT">
    <w:panose1 w:val="03030602030607080B05"/>
    <w:charset w:val="00"/>
    <w:family w:val="script"/>
    <w:pitch w:val="variable"/>
    <w:sig w:usb0="00000087" w:usb1="00000000" w:usb2="00000000" w:usb3="00000000" w:csb0="0000001B" w:csb1="00000000"/>
  </w:font>
  <w:font w:name="ShelleyAllegro BT">
    <w:altName w:val="Arabic Typesetting"/>
    <w:panose1 w:val="00000000000000000000"/>
    <w:charset w:val="00"/>
    <w:family w:val="script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550C" w:rsidRDefault="0089550C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550C" w:rsidRDefault="0089550C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550C" w:rsidRDefault="0089550C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6C6D" w:rsidRDefault="00C36C6D" w:rsidP="00671FA4">
      <w:pPr>
        <w:spacing w:after="0" w:line="240" w:lineRule="auto"/>
      </w:pPr>
      <w:r>
        <w:separator/>
      </w:r>
    </w:p>
  </w:footnote>
  <w:footnote w:type="continuationSeparator" w:id="0">
    <w:p w:rsidR="00C36C6D" w:rsidRDefault="00C36C6D" w:rsidP="00671F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550C" w:rsidRDefault="0089550C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71FA4" w:rsidRDefault="00907864" w:rsidP="00671FA4">
    <w:pPr>
      <w:pStyle w:val="Intestazione"/>
      <w:jc w:val="center"/>
      <w:rPr>
        <w:rFonts w:cs="Times New Roman"/>
      </w:rPr>
    </w:pPr>
    <w:r>
      <w:rPr>
        <w:rFonts w:cs="Arial"/>
        <w:noProof/>
        <w:lang w:eastAsia="it-IT"/>
      </w:rPr>
      <w:drawing>
        <wp:anchor distT="0" distB="0" distL="114300" distR="114300" simplePos="0" relativeHeight="251659264" behindDoc="0" locked="0" layoutInCell="1" allowOverlap="1" wp14:anchorId="68D7CEE9" wp14:editId="3A29B310">
          <wp:simplePos x="0" y="0"/>
          <wp:positionH relativeFrom="column">
            <wp:posOffset>-28575</wp:posOffset>
          </wp:positionH>
          <wp:positionV relativeFrom="paragraph">
            <wp:posOffset>162560</wp:posOffset>
          </wp:positionV>
          <wp:extent cx="1600200" cy="473075"/>
          <wp:effectExtent l="0" t="0" r="0" b="3175"/>
          <wp:wrapThrough wrapText="bothSides">
            <wp:wrapPolygon edited="0">
              <wp:start x="0" y="0"/>
              <wp:lineTo x="0" y="20875"/>
              <wp:lineTo x="21343" y="20875"/>
              <wp:lineTo x="21343" y="0"/>
              <wp:lineTo x="0" y="0"/>
            </wp:wrapPolygon>
          </wp:wrapThrough>
          <wp:docPr id="46" name="Immagine 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3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473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F14E8">
      <w:rPr>
        <w:rFonts w:cs="Arial"/>
        <w:noProof/>
        <w:lang w:eastAsia="it-IT"/>
      </w:rPr>
      <w:drawing>
        <wp:anchor distT="0" distB="0" distL="114300" distR="114300" simplePos="0" relativeHeight="251661312" behindDoc="0" locked="0" layoutInCell="1" allowOverlap="1" wp14:anchorId="006C600C" wp14:editId="58AD659A">
          <wp:simplePos x="0" y="0"/>
          <wp:positionH relativeFrom="column">
            <wp:posOffset>2667000</wp:posOffset>
          </wp:positionH>
          <wp:positionV relativeFrom="paragraph">
            <wp:posOffset>-177165</wp:posOffset>
          </wp:positionV>
          <wp:extent cx="428625" cy="438150"/>
          <wp:effectExtent l="0" t="0" r="9525" b="0"/>
          <wp:wrapNone/>
          <wp:docPr id="47" name="Immagin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3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4381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9550C">
      <w:rPr>
        <w:rFonts w:cs="Arial"/>
        <w:noProof/>
        <w:lang w:eastAsia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F1FBC76" wp14:editId="4F8DAEF1">
              <wp:simplePos x="0" y="0"/>
              <wp:positionH relativeFrom="column">
                <wp:posOffset>5433060</wp:posOffset>
              </wp:positionH>
              <wp:positionV relativeFrom="paragraph">
                <wp:posOffset>121920</wp:posOffset>
              </wp:positionV>
              <wp:extent cx="990600" cy="685800"/>
              <wp:effectExtent l="0" t="0" r="19050" b="19050"/>
              <wp:wrapNone/>
              <wp:docPr id="5" name="Rettangol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99060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71FA4" w:rsidRDefault="00671FA4" w:rsidP="00671FA4">
                          <w:pPr>
                            <w:rPr>
                              <w:rFonts w:cs="Times New Roman"/>
                            </w:rPr>
                          </w:pPr>
                          <w:r>
                            <w:rPr>
                              <w:rFonts w:ascii="Calibri" w:hAnsi="Calibri" w:cs="Times New Roman"/>
                              <w:noProof/>
                              <w:lang w:eastAsia="it-IT"/>
                            </w:rPr>
                            <w:drawing>
                              <wp:inline distT="0" distB="0" distL="0" distR="0" wp14:anchorId="767AEB74" wp14:editId="64A7BCD8">
                                <wp:extent cx="762000" cy="704850"/>
                                <wp:effectExtent l="0" t="0" r="0" b="0"/>
                                <wp:docPr id="12" name="Immagine 1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62000" cy="7048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ttangolo 5" o:spid="_x0000_s1026" style="position:absolute;left:0;text-align:left;margin-left:427.8pt;margin-top:9.6pt;width:78pt;height:5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">
              <v:textbox>
                <w:txbxContent>
                  <w:p w:rsidR="00671FA4" w:rsidRDefault="00671FA4" w:rsidP="00671FA4">
                    <w:pPr>
                      <w:rPr>
                        <w:rFonts w:cs="Times New Roman"/>
                      </w:rPr>
                    </w:pPr>
                    <w:r>
                      <w:rPr>
                        <w:rFonts w:ascii="Calibri" w:hAnsi="Calibri" w:cs="Times New Roman"/>
                        <w:noProof/>
                        <w:lang w:eastAsia="it-IT"/>
                      </w:rPr>
                      <w:drawing>
                        <wp:inline distT="0" distB="0" distL="0" distR="0" wp14:anchorId="767AEB74" wp14:editId="64A7BCD8">
                          <wp:extent cx="762000" cy="704850"/>
                          <wp:effectExtent l="0" t="0" r="0" b="0"/>
                          <wp:docPr id="12" name="Immagine 1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62000" cy="7048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rect>
          </w:pict>
        </mc:Fallback>
      </mc:AlternateContent>
    </w:r>
    <w:r w:rsidR="0089550C">
      <w:rPr>
        <w:rFonts w:cs="Arial"/>
        <w:noProof/>
        <w:lang w:eastAsia="it-IT"/>
      </w:rPr>
      <w:drawing>
        <wp:anchor distT="0" distB="0" distL="114300" distR="114300" simplePos="0" relativeHeight="251660288" behindDoc="0" locked="0" layoutInCell="1" allowOverlap="1" wp14:anchorId="097D369C" wp14:editId="23A4B718">
          <wp:simplePos x="0" y="0"/>
          <wp:positionH relativeFrom="column">
            <wp:posOffset>4154170</wp:posOffset>
          </wp:positionH>
          <wp:positionV relativeFrom="paragraph">
            <wp:posOffset>121285</wp:posOffset>
          </wp:positionV>
          <wp:extent cx="956945" cy="450850"/>
          <wp:effectExtent l="0" t="0" r="0" b="6350"/>
          <wp:wrapThrough wrapText="bothSides">
            <wp:wrapPolygon edited="0">
              <wp:start x="0" y="0"/>
              <wp:lineTo x="0" y="20992"/>
              <wp:lineTo x="21070" y="20992"/>
              <wp:lineTo x="21070" y="0"/>
              <wp:lineTo x="0" y="0"/>
            </wp:wrapPolygon>
          </wp:wrapThrough>
          <wp:docPr id="48" name="Immagine 48" descr="logo labcom + spinof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35" descr="logo labcom + spinoff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6945" cy="4508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3686" w:type="dxa"/>
      <w:tblInd w:w="2730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3686"/>
    </w:tblGrid>
    <w:tr w:rsidR="00671FA4" w:rsidRPr="00500CA0" w:rsidTr="002F14E8">
      <w:trPr>
        <w:trHeight w:val="13"/>
      </w:trPr>
      <w:tc>
        <w:tcPr>
          <w:tcW w:w="3686" w:type="dxa"/>
          <w:tcMar>
            <w:top w:w="0" w:type="dxa"/>
            <w:left w:w="70" w:type="dxa"/>
            <w:bottom w:w="0" w:type="dxa"/>
            <w:right w:w="70" w:type="dxa"/>
          </w:tcMar>
        </w:tcPr>
        <w:p w:rsidR="00671FA4" w:rsidRPr="00500CA0" w:rsidRDefault="00671FA4" w:rsidP="00394870">
          <w:pPr>
            <w:widowControl w:val="0"/>
            <w:snapToGrid w:val="0"/>
            <w:spacing w:after="0" w:line="240" w:lineRule="auto"/>
            <w:ind w:left="-1914"/>
            <w:rPr>
              <w:rFonts w:ascii="Times New Roman" w:hAnsi="Times New Roman" w:cs="Times New Roman"/>
              <w:kern w:val="3"/>
              <w:sz w:val="24"/>
              <w:szCs w:val="24"/>
              <w:lang w:eastAsia="zh-CN"/>
            </w:rPr>
          </w:pPr>
        </w:p>
      </w:tc>
    </w:tr>
    <w:tr w:rsidR="00671FA4" w:rsidRPr="00500CA0" w:rsidTr="002F14E8">
      <w:trPr>
        <w:trHeight w:val="177"/>
      </w:trPr>
      <w:tc>
        <w:tcPr>
          <w:tcW w:w="3686" w:type="dxa"/>
          <w:tcMar>
            <w:top w:w="0" w:type="dxa"/>
            <w:left w:w="70" w:type="dxa"/>
            <w:bottom w:w="0" w:type="dxa"/>
            <w:right w:w="70" w:type="dxa"/>
          </w:tcMar>
        </w:tcPr>
        <w:p w:rsidR="00671FA4" w:rsidRPr="00500CA0" w:rsidRDefault="00394870" w:rsidP="00671FA4">
          <w:pPr>
            <w:widowControl w:val="0"/>
            <w:snapToGrid w:val="0"/>
            <w:spacing w:after="0" w:line="240" w:lineRule="auto"/>
            <w:jc w:val="center"/>
            <w:rPr>
              <w:rFonts w:ascii="English111 Adagio BT" w:hAnsi="English111 Adagio BT" w:cs="English111 Adagio BT"/>
              <w:kern w:val="3"/>
              <w:sz w:val="24"/>
              <w:szCs w:val="24"/>
              <w:lang w:eastAsia="zh-CN"/>
            </w:rPr>
          </w:pPr>
          <w:r>
            <w:rPr>
              <w:rFonts w:ascii="English111 Adagio BT" w:hAnsi="English111 Adagio BT" w:cs="English111 Adagio BT"/>
              <w:kern w:val="3"/>
              <w:sz w:val="24"/>
              <w:szCs w:val="24"/>
              <w:lang w:eastAsia="zh-CN"/>
            </w:rPr>
            <w:t xml:space="preserve">Ministero </w:t>
          </w:r>
          <w:r w:rsidR="00671FA4" w:rsidRPr="00500CA0">
            <w:rPr>
              <w:rFonts w:ascii="English111 Adagio BT" w:hAnsi="English111 Adagio BT" w:cs="English111 Adagio BT"/>
              <w:kern w:val="3"/>
              <w:sz w:val="24"/>
              <w:szCs w:val="24"/>
              <w:lang w:eastAsia="zh-CN"/>
            </w:rPr>
            <w:t>dell’Istruzione, dell’Università</w:t>
          </w:r>
          <w:r>
            <w:rPr>
              <w:rFonts w:ascii="English111 Adagio BT" w:hAnsi="English111 Adagio BT" w:cs="English111 Adagio BT"/>
              <w:kern w:val="3"/>
              <w:sz w:val="24"/>
              <w:szCs w:val="24"/>
              <w:lang w:eastAsia="zh-CN"/>
            </w:rPr>
            <w:t xml:space="preserve"> </w:t>
          </w:r>
          <w:r w:rsidR="00671FA4" w:rsidRPr="00500CA0">
            <w:rPr>
              <w:rFonts w:ascii="English111 Adagio BT" w:hAnsi="English111 Adagio BT" w:cs="English111 Adagio BT"/>
              <w:kern w:val="3"/>
              <w:sz w:val="24"/>
              <w:szCs w:val="24"/>
              <w:lang w:eastAsia="zh-CN"/>
            </w:rPr>
            <w:t xml:space="preserve"> e della Ricerca</w:t>
          </w:r>
        </w:p>
        <w:p w:rsidR="00671FA4" w:rsidRPr="00500CA0" w:rsidRDefault="00671FA4" w:rsidP="00671FA4">
          <w:pPr>
            <w:widowControl w:val="0"/>
            <w:spacing w:after="0" w:line="240" w:lineRule="auto"/>
            <w:jc w:val="center"/>
            <w:rPr>
              <w:rFonts w:ascii="English111 Adagio BT" w:hAnsi="English111 Adagio BT" w:cs="English111 Adagio BT"/>
              <w:kern w:val="3"/>
              <w:sz w:val="24"/>
              <w:szCs w:val="24"/>
              <w:lang w:eastAsia="zh-CN"/>
            </w:rPr>
          </w:pPr>
          <w:r w:rsidRPr="00500CA0">
            <w:rPr>
              <w:rFonts w:ascii="English111 Adagio BT" w:hAnsi="English111 Adagio BT" w:cs="English111 Adagio BT"/>
              <w:kern w:val="3"/>
              <w:sz w:val="24"/>
              <w:szCs w:val="24"/>
              <w:lang w:eastAsia="zh-CN"/>
            </w:rPr>
            <w:t>U</w:t>
          </w:r>
          <w:r w:rsidR="00394870">
            <w:rPr>
              <w:rFonts w:ascii="English111 Adagio BT" w:hAnsi="English111 Adagio BT" w:cs="English111 Adagio BT"/>
              <w:kern w:val="3"/>
              <w:sz w:val="24"/>
              <w:szCs w:val="24"/>
              <w:lang w:eastAsia="zh-CN"/>
            </w:rPr>
            <w:t xml:space="preserve">fficio Scolastico Regionale per </w:t>
          </w:r>
          <w:r w:rsidRPr="00500CA0">
            <w:rPr>
              <w:rFonts w:ascii="English111 Adagio BT" w:hAnsi="English111 Adagio BT" w:cs="English111 Adagio BT"/>
              <w:kern w:val="3"/>
              <w:sz w:val="24"/>
              <w:szCs w:val="24"/>
              <w:lang w:eastAsia="zh-CN"/>
            </w:rPr>
            <w:t>la Toscana</w:t>
          </w:r>
        </w:p>
        <w:p w:rsidR="00671FA4" w:rsidRPr="00500CA0" w:rsidRDefault="00671FA4" w:rsidP="00671FA4">
          <w:pPr>
            <w:keepNext/>
            <w:widowControl w:val="0"/>
            <w:spacing w:after="0" w:line="240" w:lineRule="auto"/>
            <w:jc w:val="center"/>
            <w:outlineLvl w:val="0"/>
            <w:rPr>
              <w:rFonts w:ascii="ShelleyAllegro BT" w:hAnsi="ShelleyAllegro BT" w:cs="ShelleyAllegro BT"/>
              <w:kern w:val="3"/>
              <w:sz w:val="32"/>
              <w:szCs w:val="32"/>
              <w:lang w:eastAsia="zh-CN"/>
            </w:rPr>
          </w:pPr>
          <w:r w:rsidRPr="00500CA0">
            <w:rPr>
              <w:rFonts w:ascii="English111 Adagio BT" w:hAnsi="English111 Adagio BT" w:cs="English111 Adagio BT"/>
              <w:kern w:val="3"/>
              <w:sz w:val="24"/>
              <w:szCs w:val="24"/>
              <w:lang w:eastAsia="zh-CN"/>
            </w:rPr>
            <w:t>Direzione Generale</w:t>
          </w:r>
        </w:p>
      </w:tc>
    </w:tr>
  </w:tbl>
  <w:p w:rsidR="00671FA4" w:rsidRDefault="00671FA4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9550C" w:rsidRDefault="0089550C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8634CD9"/>
    <w:multiLevelType w:val="hybridMultilevel"/>
    <w:tmpl w:val="DB0E28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3BB8"/>
    <w:rsid w:val="00084C7A"/>
    <w:rsid w:val="00103506"/>
    <w:rsid w:val="00120595"/>
    <w:rsid w:val="00126015"/>
    <w:rsid w:val="001529A7"/>
    <w:rsid w:val="00165D12"/>
    <w:rsid w:val="001731F5"/>
    <w:rsid w:val="00186891"/>
    <w:rsid w:val="001C247F"/>
    <w:rsid w:val="00215642"/>
    <w:rsid w:val="002731C3"/>
    <w:rsid w:val="002F14E8"/>
    <w:rsid w:val="002F3F2D"/>
    <w:rsid w:val="0031192D"/>
    <w:rsid w:val="0032509F"/>
    <w:rsid w:val="003679DB"/>
    <w:rsid w:val="00394870"/>
    <w:rsid w:val="003B63A8"/>
    <w:rsid w:val="00492F78"/>
    <w:rsid w:val="004E0A7A"/>
    <w:rsid w:val="004E50A5"/>
    <w:rsid w:val="005549D4"/>
    <w:rsid w:val="00586127"/>
    <w:rsid w:val="005B0B41"/>
    <w:rsid w:val="006548ED"/>
    <w:rsid w:val="00671FA4"/>
    <w:rsid w:val="006D3532"/>
    <w:rsid w:val="00713BB8"/>
    <w:rsid w:val="007225A8"/>
    <w:rsid w:val="00723B60"/>
    <w:rsid w:val="0089550C"/>
    <w:rsid w:val="008A0817"/>
    <w:rsid w:val="00907864"/>
    <w:rsid w:val="00AB4795"/>
    <w:rsid w:val="00AE3792"/>
    <w:rsid w:val="00BA02DD"/>
    <w:rsid w:val="00BE57AF"/>
    <w:rsid w:val="00C30605"/>
    <w:rsid w:val="00C36C6D"/>
    <w:rsid w:val="00C670DA"/>
    <w:rsid w:val="00CA05D2"/>
    <w:rsid w:val="00DA3B3B"/>
    <w:rsid w:val="00DF38EC"/>
    <w:rsid w:val="00E160AC"/>
    <w:rsid w:val="00E40BCF"/>
    <w:rsid w:val="00E91DB3"/>
    <w:rsid w:val="00F33015"/>
    <w:rsid w:val="00F76708"/>
    <w:rsid w:val="00F92F46"/>
    <w:rsid w:val="00FA3485"/>
    <w:rsid w:val="00FA5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Paragrafoelenco1">
    <w:name w:val="Paragrafo elenco1"/>
    <w:basedOn w:val="Normale"/>
    <w:uiPriority w:val="99"/>
    <w:rsid w:val="00713BB8"/>
    <w:pPr>
      <w:suppressAutoHyphens/>
      <w:overflowPunct w:val="0"/>
      <w:autoSpaceDE w:val="0"/>
      <w:autoSpaceDN w:val="0"/>
      <w:adjustRightInd w:val="0"/>
      <w:spacing w:after="0" w:line="276" w:lineRule="auto"/>
      <w:ind w:left="720"/>
      <w:textAlignment w:val="baseline"/>
    </w:pPr>
    <w:rPr>
      <w:rFonts w:ascii="Calibri" w:eastAsia="Times New Roman" w:hAnsi="Calibri" w:cs="Calibri"/>
      <w:kern w:val="1"/>
      <w:lang w:eastAsia="ja-JP"/>
    </w:rPr>
  </w:style>
  <w:style w:type="paragraph" w:styleId="NormaleWeb">
    <w:name w:val="Normal (Web)"/>
    <w:basedOn w:val="Normale"/>
    <w:uiPriority w:val="99"/>
    <w:semiHidden/>
    <w:unhideWhenUsed/>
    <w:rsid w:val="00713B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aragrafoelenco">
    <w:name w:val="List Paragraph"/>
    <w:basedOn w:val="Normale"/>
    <w:uiPriority w:val="34"/>
    <w:qFormat/>
    <w:rsid w:val="00F33015"/>
    <w:pPr>
      <w:ind w:left="720"/>
      <w:contextualSpacing/>
    </w:pPr>
  </w:style>
  <w:style w:type="paragraph" w:customStyle="1" w:styleId="Default">
    <w:name w:val="Default"/>
    <w:rsid w:val="001529A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Collegamentoipertestuale">
    <w:name w:val="Hyperlink"/>
    <w:basedOn w:val="Carpredefinitoparagrafo"/>
    <w:rsid w:val="00FA5FD5"/>
    <w:rPr>
      <w:rFonts w:cs="Times New Roman"/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671FA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1FA4"/>
  </w:style>
  <w:style w:type="paragraph" w:styleId="Pidipagina">
    <w:name w:val="footer"/>
    <w:basedOn w:val="Normale"/>
    <w:link w:val="PidipaginaCarattere"/>
    <w:uiPriority w:val="99"/>
    <w:unhideWhenUsed/>
    <w:rsid w:val="00671FA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1FA4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948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9487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Paragrafoelenco1">
    <w:name w:val="Paragrafo elenco1"/>
    <w:basedOn w:val="Normale"/>
    <w:uiPriority w:val="99"/>
    <w:rsid w:val="00713BB8"/>
    <w:pPr>
      <w:suppressAutoHyphens/>
      <w:overflowPunct w:val="0"/>
      <w:autoSpaceDE w:val="0"/>
      <w:autoSpaceDN w:val="0"/>
      <w:adjustRightInd w:val="0"/>
      <w:spacing w:after="0" w:line="276" w:lineRule="auto"/>
      <w:ind w:left="720"/>
      <w:textAlignment w:val="baseline"/>
    </w:pPr>
    <w:rPr>
      <w:rFonts w:ascii="Calibri" w:eastAsia="Times New Roman" w:hAnsi="Calibri" w:cs="Calibri"/>
      <w:kern w:val="1"/>
      <w:lang w:eastAsia="ja-JP"/>
    </w:rPr>
  </w:style>
  <w:style w:type="paragraph" w:styleId="NormaleWeb">
    <w:name w:val="Normal (Web)"/>
    <w:basedOn w:val="Normale"/>
    <w:uiPriority w:val="99"/>
    <w:semiHidden/>
    <w:unhideWhenUsed/>
    <w:rsid w:val="00713B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aragrafoelenco">
    <w:name w:val="List Paragraph"/>
    <w:basedOn w:val="Normale"/>
    <w:uiPriority w:val="34"/>
    <w:qFormat/>
    <w:rsid w:val="00F33015"/>
    <w:pPr>
      <w:ind w:left="720"/>
      <w:contextualSpacing/>
    </w:pPr>
  </w:style>
  <w:style w:type="paragraph" w:customStyle="1" w:styleId="Default">
    <w:name w:val="Default"/>
    <w:rsid w:val="001529A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Collegamentoipertestuale">
    <w:name w:val="Hyperlink"/>
    <w:basedOn w:val="Carpredefinitoparagrafo"/>
    <w:rsid w:val="00FA5FD5"/>
    <w:rPr>
      <w:rFonts w:cs="Times New Roman"/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671FA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1FA4"/>
  </w:style>
  <w:style w:type="paragraph" w:styleId="Pidipagina">
    <w:name w:val="footer"/>
    <w:basedOn w:val="Normale"/>
    <w:link w:val="PidipaginaCarattere"/>
    <w:uiPriority w:val="99"/>
    <w:unhideWhenUsed/>
    <w:rsid w:val="00671FA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1FA4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948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9487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165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83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strategiatoscanadaragazzi@gmail.com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png"/><Relationship Id="rId1" Type="http://schemas.openxmlformats.org/officeDocument/2006/relationships/image" Target="media/image5.jpeg"/><Relationship Id="rId5" Type="http://schemas.openxmlformats.org/officeDocument/2006/relationships/image" Target="media/image8.png"/><Relationship Id="rId4" Type="http://schemas.openxmlformats.org/officeDocument/2006/relationships/image" Target="media/image70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CF84AD-16ED-48DD-B2FE-1F054F7D5E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2</Pages>
  <Words>476</Words>
  <Characters>2719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remaschi</dc:creator>
  <cp:lastModifiedBy>Administrator</cp:lastModifiedBy>
  <cp:revision>28</cp:revision>
  <cp:lastPrinted>2016-02-10T09:51:00Z</cp:lastPrinted>
  <dcterms:created xsi:type="dcterms:W3CDTF">2016-02-10T09:40:00Z</dcterms:created>
  <dcterms:modified xsi:type="dcterms:W3CDTF">2016-02-23T08:33:00Z</dcterms:modified>
</cp:coreProperties>
</file>